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附件6</w:t>
      </w:r>
    </w:p>
    <w:tbl>
      <w:tblPr>
        <w:tblStyle w:val="3"/>
        <w:tblW w:w="14660" w:type="dxa"/>
        <w:tblInd w:w="-4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760"/>
        <w:gridCol w:w="2060"/>
        <w:gridCol w:w="2200"/>
        <w:gridCol w:w="1620"/>
        <w:gridCol w:w="1660"/>
        <w:gridCol w:w="170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1446" w:firstLineChars="4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广东省外语外贸大学南国商学院</w:t>
            </w:r>
          </w:p>
          <w:p>
            <w:pPr>
              <w:widowControl/>
              <w:ind w:firstLine="1446" w:firstLineChars="4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 xml:space="preserve">参加 </w:t>
            </w:r>
            <w:r>
              <w:rPr>
                <w:rFonts w:ascii="宋体" w:hAnsi="宋体"/>
                <w:b/>
                <w:sz w:val="36"/>
                <w:szCs w:val="36"/>
              </w:rPr>
              <w:t>2020年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广东大中专学生志愿者</w:t>
            </w:r>
            <w:r>
              <w:rPr>
                <w:rFonts w:ascii="宋体" w:hAnsi="宋体"/>
                <w:b/>
                <w:sz w:val="36"/>
                <w:szCs w:val="36"/>
              </w:rPr>
              <w:t>暑期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文化科技卫生“三下乡”社会实践活动</w:t>
            </w:r>
          </w:p>
          <w:p>
            <w:pPr>
              <w:widowControl/>
              <w:ind w:firstLine="1446" w:firstLineChars="400"/>
              <w:jc w:val="center"/>
              <w:rPr>
                <w:rFonts w:hint="eastAsia" w:ascii="����" w:hAnsi="����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前 14 天体温及健康情况监测记录表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       家庭住址:                  所属地区：                    所属街道和社区: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体温及健康情况监测记录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体温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目前身体健康状况（填一般或良好）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体温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目前身体健康状况（填一般或良好）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第一天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第九天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第十天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第三天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第十一天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第四天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第十二天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第五天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第十三天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第六天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第十四天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第七天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第八天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10507" w:leftChars="70" w:hanging="10360" w:hangingChars="37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请大家务必如实填写，如有隐瞒由此产生的一切后果由个人承担。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填写说明：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1.请把 14 天健康监测情况填写在表格中，交由各学院团委（总支）收集存档。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����" w:hAnsi="����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2.监测期间如有特殊情况请及时与学校或实践单位反映。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1300"/>
    <w:rsid w:val="58D0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2020-07-13T14:22:00Z</dcterms:created>
  <dc:creator>＃</dc:creator>
  <cp:lastModifiedBy>＃</cp:lastModifiedBy>
  <dcterms:modified xsi:type="dcterms:W3CDTF">2020-07-13T14:22:33Z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