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94" w:rsidRDefault="00BA5647" w:rsidP="001B1294">
      <w:pPr>
        <w:widowControl/>
        <w:spacing w:after="7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广东外语外贸大学南国商学院体育部场馆借用申请表</w:t>
      </w:r>
    </w:p>
    <w:p w:rsidR="00AE1C7F" w:rsidRPr="001B1294" w:rsidRDefault="001B1294" w:rsidP="001B1294">
      <w:pPr>
        <w:widowControl/>
        <w:spacing w:after="78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Cs/>
          <w:sz w:val="18"/>
          <w:szCs w:val="18"/>
        </w:rPr>
        <w:t>注：</w:t>
      </w:r>
      <w:r w:rsidRPr="001B1294">
        <w:rPr>
          <w:rFonts w:ascii="宋体" w:hAnsi="宋体" w:hint="eastAsia"/>
          <w:bCs/>
          <w:sz w:val="18"/>
          <w:szCs w:val="18"/>
        </w:rPr>
        <w:t>此表一式两份，</w:t>
      </w:r>
      <w:r>
        <w:rPr>
          <w:rFonts w:ascii="宋体" w:hAnsi="宋体" w:hint="eastAsia"/>
          <w:bCs/>
          <w:sz w:val="18"/>
          <w:szCs w:val="18"/>
        </w:rPr>
        <w:t>一份体育部存底，一份返给申请人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425"/>
        <w:gridCol w:w="1217"/>
        <w:gridCol w:w="1440"/>
        <w:gridCol w:w="2520"/>
        <w:gridCol w:w="1260"/>
        <w:gridCol w:w="509"/>
      </w:tblGrid>
      <w:tr w:rsidR="00AE1C7F" w:rsidTr="001B1294">
        <w:trPr>
          <w:trHeight w:val="1027"/>
        </w:trPr>
        <w:tc>
          <w:tcPr>
            <w:tcW w:w="1778" w:type="dxa"/>
            <w:vAlign w:val="center"/>
          </w:tcPr>
          <w:p w:rsidR="00AE1C7F" w:rsidRDefault="00BA5647">
            <w:pPr>
              <w:spacing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使用单位</w:t>
            </w:r>
          </w:p>
        </w:tc>
        <w:tc>
          <w:tcPr>
            <w:tcW w:w="1642" w:type="dxa"/>
            <w:gridSpan w:val="2"/>
            <w:vAlign w:val="center"/>
          </w:tcPr>
          <w:p w:rsidR="00AE1C7F" w:rsidRDefault="00AE1C7F">
            <w:pPr>
              <w:spacing w:after="78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1C7F" w:rsidRDefault="00BA5647">
            <w:pPr>
              <w:spacing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使用时间</w:t>
            </w:r>
          </w:p>
        </w:tc>
        <w:tc>
          <w:tcPr>
            <w:tcW w:w="4289" w:type="dxa"/>
            <w:gridSpan w:val="3"/>
            <w:vAlign w:val="center"/>
          </w:tcPr>
          <w:p w:rsidR="00AE1C7F" w:rsidRDefault="00BA5647">
            <w:pPr>
              <w:spacing w:after="7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___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___</w:t>
            </w:r>
            <w:r>
              <w:rPr>
                <w:rFonts w:hint="eastAsia"/>
                <w:szCs w:val="21"/>
              </w:rPr>
              <w:t>日</w:t>
            </w:r>
            <w:r w:rsidR="001B1294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</w:t>
            </w:r>
            <w:r w:rsidR="001B1294" w:rsidRPr="001B1294">
              <w:rPr>
                <w:szCs w:val="21"/>
              </w:rPr>
              <w:t>_____</w:t>
            </w:r>
            <w:r w:rsidR="001B129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___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___</w:t>
            </w:r>
            <w:r>
              <w:rPr>
                <w:rFonts w:hint="eastAsia"/>
                <w:szCs w:val="21"/>
              </w:rPr>
              <w:t>日</w:t>
            </w:r>
            <w:r w:rsidR="001B1294">
              <w:rPr>
                <w:rFonts w:hint="eastAsia"/>
                <w:szCs w:val="21"/>
              </w:rPr>
              <w:t xml:space="preserve"> </w:t>
            </w:r>
            <w:r w:rsidR="001B1294">
              <w:rPr>
                <w:rFonts w:hint="eastAsia"/>
                <w:szCs w:val="21"/>
              </w:rPr>
              <w:t>使用</w:t>
            </w:r>
            <w:r w:rsidR="001B1294">
              <w:rPr>
                <w:rFonts w:hint="eastAsia"/>
                <w:szCs w:val="21"/>
                <w:u w:val="single" w:color="FFFFFF" w:themeColor="background1"/>
              </w:rPr>
              <w:t>时段：</w:t>
            </w:r>
          </w:p>
        </w:tc>
      </w:tr>
      <w:tr w:rsidR="00AE1C7F" w:rsidTr="00D82D76">
        <w:trPr>
          <w:trHeight w:val="277"/>
        </w:trPr>
        <w:tc>
          <w:tcPr>
            <w:tcW w:w="1778" w:type="dxa"/>
            <w:vAlign w:val="center"/>
          </w:tcPr>
          <w:p w:rsidR="00AE1C7F" w:rsidRDefault="00BA5647">
            <w:pPr>
              <w:spacing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活动负责人</w:t>
            </w:r>
          </w:p>
        </w:tc>
        <w:tc>
          <w:tcPr>
            <w:tcW w:w="1642" w:type="dxa"/>
            <w:gridSpan w:val="2"/>
            <w:vAlign w:val="center"/>
          </w:tcPr>
          <w:p w:rsidR="00AE1C7F" w:rsidRDefault="00AE1C7F">
            <w:pPr>
              <w:spacing w:after="78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1C7F" w:rsidRDefault="00BA5647">
            <w:pPr>
              <w:spacing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520" w:type="dxa"/>
            <w:vAlign w:val="center"/>
          </w:tcPr>
          <w:p w:rsidR="00AE1C7F" w:rsidRDefault="00AE1C7F">
            <w:pPr>
              <w:spacing w:after="78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E1C7F" w:rsidRDefault="00BA5647">
            <w:pPr>
              <w:spacing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  <w:tc>
          <w:tcPr>
            <w:tcW w:w="509" w:type="dxa"/>
            <w:vAlign w:val="center"/>
          </w:tcPr>
          <w:p w:rsidR="00AE1C7F" w:rsidRDefault="00AE1C7F">
            <w:pPr>
              <w:spacing w:after="78"/>
              <w:jc w:val="center"/>
              <w:rPr>
                <w:szCs w:val="21"/>
              </w:rPr>
            </w:pPr>
          </w:p>
        </w:tc>
      </w:tr>
      <w:tr w:rsidR="00AE1C7F" w:rsidTr="00D82D76">
        <w:trPr>
          <w:trHeight w:val="214"/>
        </w:trPr>
        <w:tc>
          <w:tcPr>
            <w:tcW w:w="1778" w:type="dxa"/>
            <w:vAlign w:val="center"/>
          </w:tcPr>
          <w:p w:rsidR="00AE1C7F" w:rsidRDefault="00BA5647">
            <w:pPr>
              <w:spacing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借用场馆地点</w:t>
            </w:r>
          </w:p>
        </w:tc>
        <w:tc>
          <w:tcPr>
            <w:tcW w:w="1642" w:type="dxa"/>
            <w:gridSpan w:val="2"/>
            <w:vAlign w:val="center"/>
          </w:tcPr>
          <w:p w:rsidR="00AE1C7F" w:rsidRDefault="00AE1C7F">
            <w:pPr>
              <w:spacing w:after="78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1C7F" w:rsidRDefault="00BA5647">
            <w:pPr>
              <w:spacing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活动名称</w:t>
            </w:r>
          </w:p>
        </w:tc>
        <w:tc>
          <w:tcPr>
            <w:tcW w:w="4289" w:type="dxa"/>
            <w:gridSpan w:val="3"/>
            <w:vAlign w:val="center"/>
          </w:tcPr>
          <w:p w:rsidR="00AE1C7F" w:rsidRDefault="00AE1C7F">
            <w:pPr>
              <w:spacing w:after="78"/>
              <w:rPr>
                <w:szCs w:val="21"/>
              </w:rPr>
            </w:pPr>
          </w:p>
        </w:tc>
      </w:tr>
      <w:tr w:rsidR="00757A75" w:rsidTr="00757A75">
        <w:trPr>
          <w:trHeight w:val="1888"/>
        </w:trPr>
        <w:tc>
          <w:tcPr>
            <w:tcW w:w="2203" w:type="dxa"/>
            <w:gridSpan w:val="2"/>
          </w:tcPr>
          <w:p w:rsidR="00757A75" w:rsidRPr="001B1294" w:rsidRDefault="00757A75" w:rsidP="001B1294">
            <w:pPr>
              <w:spacing w:after="78"/>
              <w:rPr>
                <w:szCs w:val="21"/>
              </w:rPr>
            </w:pPr>
            <w:r w:rsidRPr="001B1294">
              <w:rPr>
                <w:rFonts w:hint="eastAsia"/>
                <w:szCs w:val="21"/>
              </w:rPr>
              <w:t>指导老师审批：</w:t>
            </w:r>
          </w:p>
          <w:p w:rsidR="00757A75" w:rsidRPr="001B1294" w:rsidRDefault="00757A75" w:rsidP="001B1294">
            <w:pPr>
              <w:spacing w:after="78"/>
              <w:rPr>
                <w:szCs w:val="21"/>
              </w:rPr>
            </w:pPr>
            <w:r>
              <w:rPr>
                <w:rFonts w:hint="eastAsia"/>
                <w:szCs w:val="21"/>
              </w:rPr>
              <w:t>（活动少于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人）</w:t>
            </w:r>
          </w:p>
          <w:p w:rsidR="00757A75" w:rsidRPr="001B1294" w:rsidRDefault="00757A75" w:rsidP="001B1294">
            <w:pPr>
              <w:spacing w:after="78"/>
              <w:rPr>
                <w:szCs w:val="21"/>
              </w:rPr>
            </w:pPr>
          </w:p>
          <w:p w:rsidR="00757A75" w:rsidRDefault="00757A75" w:rsidP="001B1294">
            <w:pPr>
              <w:spacing w:after="78"/>
              <w:rPr>
                <w:szCs w:val="21"/>
              </w:rPr>
            </w:pPr>
            <w:r w:rsidRPr="001B1294"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</w:t>
            </w:r>
          </w:p>
          <w:p w:rsidR="00757A75" w:rsidRDefault="00757A75">
            <w:pPr>
              <w:spacing w:after="78"/>
              <w:ind w:firstLine="420"/>
              <w:rPr>
                <w:szCs w:val="21"/>
              </w:rPr>
            </w:pPr>
          </w:p>
        </w:tc>
        <w:tc>
          <w:tcPr>
            <w:tcW w:w="6946" w:type="dxa"/>
            <w:gridSpan w:val="5"/>
            <w:vMerge w:val="restart"/>
          </w:tcPr>
          <w:p w:rsidR="00757A75" w:rsidRDefault="00757A75">
            <w:pPr>
              <w:spacing w:after="7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办理流程</w:t>
            </w:r>
          </w:p>
          <w:p w:rsidR="00757A75" w:rsidRDefault="00757A75">
            <w:pPr>
              <w:numPr>
                <w:ilvl w:val="0"/>
                <w:numId w:val="1"/>
              </w:numPr>
              <w:tabs>
                <w:tab w:val="left" w:pos="660"/>
                <w:tab w:val="left" w:pos="943"/>
              </w:tabs>
              <w:spacing w:line="300" w:lineRule="exact"/>
              <w:ind w:left="0" w:firstLine="234"/>
              <w:rPr>
                <w:szCs w:val="21"/>
              </w:rPr>
            </w:pPr>
            <w:r>
              <w:rPr>
                <w:rFonts w:hint="eastAsia"/>
                <w:szCs w:val="21"/>
              </w:rPr>
              <w:t>乙方使用甲方场馆，需提前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天联络甲方场馆负责人提出申请，甲方在保证正常教学和学校活动前提下，按先后顺序予以安排。得到甲方确认后，乙方填写本申请表并完成审批。</w:t>
            </w:r>
          </w:p>
          <w:p w:rsidR="00757A75" w:rsidRDefault="00757A75">
            <w:pPr>
              <w:numPr>
                <w:ilvl w:val="0"/>
                <w:numId w:val="1"/>
              </w:numPr>
              <w:tabs>
                <w:tab w:val="left" w:pos="660"/>
                <w:tab w:val="left" w:pos="943"/>
              </w:tabs>
              <w:spacing w:line="300" w:lineRule="exact"/>
              <w:ind w:left="0" w:firstLine="234"/>
              <w:rPr>
                <w:szCs w:val="21"/>
              </w:rPr>
            </w:pPr>
            <w:r>
              <w:rPr>
                <w:rFonts w:hint="eastAsia"/>
                <w:szCs w:val="21"/>
              </w:rPr>
              <w:t>审批说明。</w:t>
            </w:r>
          </w:p>
          <w:p w:rsidR="00757A75" w:rsidRDefault="00757A75">
            <w:pPr>
              <w:numPr>
                <w:ilvl w:val="0"/>
                <w:numId w:val="2"/>
              </w:numPr>
              <w:tabs>
                <w:tab w:val="left" w:pos="0"/>
              </w:tabs>
              <w:spacing w:line="300" w:lineRule="exact"/>
              <w:ind w:left="0" w:firstLine="234"/>
              <w:rPr>
                <w:szCs w:val="21"/>
              </w:rPr>
            </w:pPr>
            <w:r>
              <w:rPr>
                <w:rFonts w:hint="eastAsia"/>
                <w:szCs w:val="21"/>
              </w:rPr>
              <w:t>活动少于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人（含）时，申请单位与体育部场馆负责人审批即可。</w:t>
            </w:r>
          </w:p>
          <w:p w:rsidR="00757A75" w:rsidRDefault="00757A75">
            <w:pPr>
              <w:numPr>
                <w:ilvl w:val="0"/>
                <w:numId w:val="2"/>
              </w:numPr>
              <w:tabs>
                <w:tab w:val="left" w:pos="0"/>
              </w:tabs>
              <w:spacing w:line="300" w:lineRule="exact"/>
              <w:ind w:left="0" w:firstLine="234"/>
              <w:rPr>
                <w:szCs w:val="21"/>
              </w:rPr>
            </w:pPr>
            <w:r>
              <w:rPr>
                <w:rFonts w:hint="eastAsia"/>
                <w:szCs w:val="21"/>
              </w:rPr>
              <w:t>活动超出</w:t>
            </w:r>
            <w:r>
              <w:rPr>
                <w:rFonts w:hint="eastAsia"/>
                <w:szCs w:val="21"/>
              </w:rPr>
              <w:t>50</w:t>
            </w:r>
            <w:proofErr w:type="gramStart"/>
            <w:r>
              <w:rPr>
                <w:rFonts w:hint="eastAsia"/>
                <w:szCs w:val="21"/>
              </w:rPr>
              <w:t>人时需</w:t>
            </w:r>
            <w:proofErr w:type="gramEnd"/>
            <w:r>
              <w:rPr>
                <w:rFonts w:hint="eastAsia"/>
                <w:szCs w:val="21"/>
              </w:rPr>
              <w:t>向保卫处审批且提交《安全应急预案》，超出</w:t>
            </w:r>
            <w:r>
              <w:rPr>
                <w:rFonts w:hint="eastAsia"/>
                <w:szCs w:val="21"/>
              </w:rPr>
              <w:t>200</w:t>
            </w:r>
            <w:proofErr w:type="gramStart"/>
            <w:r>
              <w:rPr>
                <w:rFonts w:hint="eastAsia"/>
                <w:szCs w:val="21"/>
              </w:rPr>
              <w:t>人时需</w:t>
            </w:r>
            <w:proofErr w:type="gramEnd"/>
            <w:r>
              <w:rPr>
                <w:rFonts w:hint="eastAsia"/>
                <w:szCs w:val="21"/>
              </w:rPr>
              <w:t>向保卫处审批且提交《安全应急预案》并向主管单位校领导审批。</w:t>
            </w:r>
          </w:p>
          <w:p w:rsidR="00757A75" w:rsidRDefault="00757A75">
            <w:pPr>
              <w:numPr>
                <w:ilvl w:val="0"/>
                <w:numId w:val="2"/>
              </w:numPr>
              <w:tabs>
                <w:tab w:val="left" w:pos="0"/>
              </w:tabs>
              <w:spacing w:line="300" w:lineRule="exact"/>
              <w:ind w:left="0" w:firstLine="234"/>
              <w:rPr>
                <w:szCs w:val="21"/>
              </w:rPr>
            </w:pPr>
            <w:r>
              <w:rPr>
                <w:rFonts w:hint="eastAsia"/>
                <w:szCs w:val="21"/>
              </w:rPr>
              <w:t>需要借用体育器材请按《体育器材借用流程》向体育部提出申请；需要音响协助、座椅摆放、卫生清理、特殊电力供应的请自行与后勤部门协调。</w:t>
            </w:r>
          </w:p>
          <w:p w:rsidR="00757A75" w:rsidRDefault="00757A75">
            <w:pPr>
              <w:numPr>
                <w:ilvl w:val="0"/>
                <w:numId w:val="2"/>
              </w:numPr>
              <w:tabs>
                <w:tab w:val="left" w:pos="0"/>
              </w:tabs>
              <w:spacing w:line="300" w:lineRule="exact"/>
              <w:ind w:left="0" w:firstLine="234"/>
              <w:rPr>
                <w:szCs w:val="21"/>
              </w:rPr>
            </w:pPr>
            <w:r>
              <w:rPr>
                <w:rFonts w:hint="eastAsia"/>
                <w:szCs w:val="21"/>
              </w:rPr>
              <w:t>学生团体活动必须经指导老师签字同意后方可走审批流程，活动时间</w:t>
            </w:r>
            <w:proofErr w:type="gramStart"/>
            <w:r>
              <w:rPr>
                <w:rFonts w:hint="eastAsia"/>
                <w:szCs w:val="21"/>
              </w:rPr>
              <w:t>需指导</w:t>
            </w:r>
            <w:proofErr w:type="gramEnd"/>
            <w:r>
              <w:rPr>
                <w:rFonts w:hint="eastAsia"/>
                <w:szCs w:val="21"/>
              </w:rPr>
              <w:t>老师在场指导。</w:t>
            </w:r>
          </w:p>
          <w:p w:rsidR="00757A75" w:rsidRDefault="00757A75">
            <w:pPr>
              <w:tabs>
                <w:tab w:val="left" w:pos="801"/>
                <w:tab w:val="left" w:pos="943"/>
              </w:tabs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安全管理责任书</w:t>
            </w:r>
          </w:p>
          <w:p w:rsidR="00757A75" w:rsidRDefault="00757A75">
            <w:pPr>
              <w:spacing w:line="300" w:lineRule="exact"/>
              <w:ind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甲方（场馆单位）：体育部</w:t>
            </w:r>
          </w:p>
          <w:p w:rsidR="00757A75" w:rsidRDefault="00757A75">
            <w:pPr>
              <w:spacing w:line="300" w:lineRule="exact"/>
              <w:ind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乙方（借用单位）：</w:t>
            </w:r>
            <w:r>
              <w:rPr>
                <w:rFonts w:hint="eastAsia"/>
                <w:szCs w:val="21"/>
              </w:rPr>
              <w:t>______________</w:t>
            </w:r>
          </w:p>
          <w:p w:rsidR="00757A75" w:rsidRDefault="00757A75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line="300" w:lineRule="exact"/>
              <w:ind w:left="0" w:firstLine="232"/>
              <w:rPr>
                <w:szCs w:val="21"/>
              </w:rPr>
            </w:pPr>
            <w:r>
              <w:rPr>
                <w:rFonts w:hint="eastAsia"/>
                <w:szCs w:val="21"/>
              </w:rPr>
              <w:t>甲方根据申请使用场馆单位的要求和活动内容及规模，提前做好清场工作。</w:t>
            </w:r>
          </w:p>
          <w:p w:rsidR="00757A75" w:rsidRDefault="00757A75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line="300" w:lineRule="exact"/>
              <w:ind w:left="0" w:firstLine="232"/>
              <w:rPr>
                <w:szCs w:val="21"/>
              </w:rPr>
            </w:pPr>
            <w:r>
              <w:rPr>
                <w:rFonts w:hint="eastAsia"/>
                <w:szCs w:val="21"/>
              </w:rPr>
              <w:t>如果出现场地使用需协商解决，乙方应予积极配合，优先保证学校与大型活动的开展。</w:t>
            </w:r>
          </w:p>
          <w:p w:rsidR="00757A75" w:rsidRDefault="00757A75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line="300" w:lineRule="exact"/>
              <w:ind w:left="0" w:firstLine="232"/>
              <w:rPr>
                <w:szCs w:val="21"/>
              </w:rPr>
            </w:pPr>
            <w:r>
              <w:rPr>
                <w:rFonts w:hint="eastAsia"/>
                <w:szCs w:val="21"/>
              </w:rPr>
              <w:t>乙方应对活动精心安排，有序组织人员入场和退场。活动负责人必须到场（安全责任人）。学生团体活动少于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人（含）时，必须指导老师到场现场指导；超过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人的必须指导老师到场，全程组织活动有序进行。</w:t>
            </w:r>
          </w:p>
          <w:p w:rsidR="00757A75" w:rsidRDefault="00757A75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line="300" w:lineRule="exact"/>
              <w:ind w:left="0" w:firstLine="232"/>
              <w:rPr>
                <w:szCs w:val="21"/>
              </w:rPr>
            </w:pPr>
            <w:r>
              <w:rPr>
                <w:rFonts w:hint="eastAsia"/>
                <w:szCs w:val="21"/>
              </w:rPr>
              <w:t>乙方应对参加活动人员进行安全教育，遵守场馆规章制度，爱护场地设施，维护场地卫生环境。严禁携带易燃、易爆及有毒物品进入场馆，严禁在场馆内吸烟。</w:t>
            </w:r>
          </w:p>
          <w:p w:rsidR="00757A75" w:rsidRDefault="00757A75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line="300" w:lineRule="exact"/>
              <w:ind w:left="0" w:firstLine="232"/>
              <w:rPr>
                <w:szCs w:val="21"/>
              </w:rPr>
            </w:pPr>
            <w:r>
              <w:rPr>
                <w:rFonts w:hint="eastAsia"/>
                <w:szCs w:val="21"/>
              </w:rPr>
              <w:t>遇突发事件，活动负责人应按《安全应急方案》指导，沉着冷静、统一指挥，就近有序疏散，避免发生拥挤和踩踏事件。</w:t>
            </w:r>
          </w:p>
          <w:p w:rsidR="00757A75" w:rsidRDefault="00757A75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line="300" w:lineRule="exact"/>
              <w:ind w:left="0" w:firstLine="232"/>
              <w:rPr>
                <w:szCs w:val="21"/>
              </w:rPr>
            </w:pPr>
            <w:r>
              <w:rPr>
                <w:rFonts w:hint="eastAsia"/>
                <w:szCs w:val="21"/>
              </w:rPr>
              <w:t>乙方组织者在活动中应坚守岗位，不擅离职守，全程参与活动全过程，对活动负有安全责任。</w:t>
            </w:r>
          </w:p>
          <w:p w:rsidR="00757A75" w:rsidRPr="00757A75" w:rsidRDefault="00757A75" w:rsidP="00757A75">
            <w:pPr>
              <w:numPr>
                <w:ilvl w:val="0"/>
                <w:numId w:val="3"/>
              </w:numPr>
              <w:tabs>
                <w:tab w:val="left" w:pos="-49"/>
                <w:tab w:val="left" w:pos="660"/>
              </w:tabs>
              <w:spacing w:line="300" w:lineRule="exact"/>
              <w:ind w:left="0" w:firstLine="232"/>
              <w:rPr>
                <w:szCs w:val="21"/>
              </w:rPr>
            </w:pPr>
            <w:r>
              <w:rPr>
                <w:rFonts w:hint="eastAsia"/>
                <w:szCs w:val="21"/>
              </w:rPr>
              <w:t>甲方只作场地出借，不对财产及人身安全负责。钥匙次日归还的，当日申请方进行活动后请关闭电源，锁好门窗，在钥匙未归还的时段该场馆发生安全事故由申请方承担。</w:t>
            </w:r>
            <w:bookmarkStart w:id="0" w:name="_GoBack"/>
            <w:bookmarkEnd w:id="0"/>
          </w:p>
          <w:p w:rsidR="00757A75" w:rsidRDefault="00757A75">
            <w:pPr>
              <w:tabs>
                <w:tab w:val="left" w:pos="-49"/>
                <w:tab w:val="left" w:pos="660"/>
              </w:tabs>
              <w:spacing w:after="78" w:line="360" w:lineRule="exact"/>
              <w:ind w:left="234"/>
              <w:rPr>
                <w:szCs w:val="21"/>
              </w:rPr>
            </w:pPr>
            <w:r>
              <w:rPr>
                <w:rFonts w:hint="eastAsia"/>
                <w:szCs w:val="21"/>
              </w:rPr>
              <w:t>甲方负责人签字：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乙方负责人签字：</w:t>
            </w:r>
          </w:p>
        </w:tc>
      </w:tr>
      <w:tr w:rsidR="00757A75" w:rsidTr="00757A75">
        <w:trPr>
          <w:trHeight w:val="975"/>
        </w:trPr>
        <w:tc>
          <w:tcPr>
            <w:tcW w:w="2203" w:type="dxa"/>
            <w:gridSpan w:val="2"/>
          </w:tcPr>
          <w:p w:rsidR="00757A75" w:rsidRDefault="00757A75" w:rsidP="001B1294">
            <w:pPr>
              <w:spacing w:after="78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申请单位领导审批：</w:t>
            </w:r>
          </w:p>
          <w:p w:rsidR="00757A75" w:rsidRDefault="00757A75" w:rsidP="001B1294">
            <w:pPr>
              <w:spacing w:after="78"/>
              <w:rPr>
                <w:szCs w:val="21"/>
              </w:rPr>
            </w:pPr>
            <w:r>
              <w:rPr>
                <w:rFonts w:hint="eastAsia"/>
                <w:szCs w:val="21"/>
              </w:rPr>
              <w:t>（活动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人或以上）</w:t>
            </w:r>
          </w:p>
          <w:p w:rsidR="00757A75" w:rsidRDefault="00757A75" w:rsidP="001B1294">
            <w:pPr>
              <w:spacing w:after="78"/>
              <w:rPr>
                <w:szCs w:val="21"/>
              </w:rPr>
            </w:pPr>
          </w:p>
          <w:p w:rsidR="00757A75" w:rsidRDefault="00757A75" w:rsidP="001B1294">
            <w:pPr>
              <w:spacing w:after="78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:rsidR="00757A75" w:rsidRDefault="00757A75" w:rsidP="001B1294">
            <w:pPr>
              <w:spacing w:after="78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6946" w:type="dxa"/>
            <w:gridSpan w:val="5"/>
            <w:vMerge/>
          </w:tcPr>
          <w:p w:rsidR="00757A75" w:rsidRDefault="00757A75">
            <w:pPr>
              <w:spacing w:after="78"/>
              <w:jc w:val="center"/>
              <w:rPr>
                <w:szCs w:val="21"/>
              </w:rPr>
            </w:pPr>
          </w:p>
        </w:tc>
      </w:tr>
      <w:tr w:rsidR="00757A75" w:rsidTr="00757A75">
        <w:trPr>
          <w:trHeight w:val="2213"/>
        </w:trPr>
        <w:tc>
          <w:tcPr>
            <w:tcW w:w="2203" w:type="dxa"/>
            <w:gridSpan w:val="2"/>
          </w:tcPr>
          <w:p w:rsidR="00757A75" w:rsidRDefault="00757A75" w:rsidP="00757A75">
            <w:pPr>
              <w:spacing w:after="78"/>
              <w:rPr>
                <w:szCs w:val="21"/>
              </w:rPr>
            </w:pPr>
            <w:r>
              <w:rPr>
                <w:rFonts w:hint="eastAsia"/>
                <w:szCs w:val="21"/>
              </w:rPr>
              <w:t>保卫处审批：</w:t>
            </w:r>
            <w:r>
              <w:rPr>
                <w:rFonts w:hint="eastAsia"/>
                <w:szCs w:val="21"/>
              </w:rPr>
              <w:t>（活动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人或以上</w:t>
            </w:r>
            <w:r>
              <w:rPr>
                <w:rFonts w:hint="eastAsia"/>
                <w:szCs w:val="21"/>
              </w:rPr>
              <w:t>向保卫处提供安全应急预案</w:t>
            </w:r>
            <w:r>
              <w:rPr>
                <w:rFonts w:hint="eastAsia"/>
                <w:szCs w:val="21"/>
              </w:rPr>
              <w:t>）</w:t>
            </w:r>
          </w:p>
          <w:p w:rsidR="00757A75" w:rsidRPr="00757A75" w:rsidRDefault="00757A75" w:rsidP="001B1294">
            <w:pPr>
              <w:spacing w:after="7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6946" w:type="dxa"/>
            <w:gridSpan w:val="5"/>
            <w:vMerge/>
          </w:tcPr>
          <w:p w:rsidR="00757A75" w:rsidRDefault="00757A75">
            <w:pPr>
              <w:spacing w:after="78"/>
              <w:jc w:val="center"/>
              <w:rPr>
                <w:szCs w:val="21"/>
              </w:rPr>
            </w:pPr>
          </w:p>
        </w:tc>
      </w:tr>
      <w:tr w:rsidR="00757A75" w:rsidTr="00757A75">
        <w:trPr>
          <w:trHeight w:val="2401"/>
        </w:trPr>
        <w:tc>
          <w:tcPr>
            <w:tcW w:w="2203" w:type="dxa"/>
            <w:gridSpan w:val="2"/>
          </w:tcPr>
          <w:p w:rsidR="00757A75" w:rsidRDefault="00757A75" w:rsidP="00F6504D">
            <w:pPr>
              <w:spacing w:after="7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申请方主管单位校领导审批：（活动200人或以上）</w:t>
            </w:r>
          </w:p>
          <w:p w:rsidR="00757A75" w:rsidRDefault="00757A75" w:rsidP="00F6504D">
            <w:pPr>
              <w:spacing w:after="78"/>
              <w:rPr>
                <w:rFonts w:ascii="宋体" w:hAnsi="宋体"/>
                <w:szCs w:val="21"/>
              </w:rPr>
            </w:pPr>
          </w:p>
          <w:p w:rsidR="00757A75" w:rsidRDefault="00757A75" w:rsidP="00C35BA9">
            <w:pPr>
              <w:spacing w:after="7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</w:tc>
        <w:tc>
          <w:tcPr>
            <w:tcW w:w="6946" w:type="dxa"/>
            <w:gridSpan w:val="5"/>
            <w:vMerge/>
          </w:tcPr>
          <w:p w:rsidR="00757A75" w:rsidRDefault="00757A75">
            <w:pPr>
              <w:spacing w:after="78"/>
              <w:jc w:val="center"/>
              <w:rPr>
                <w:szCs w:val="21"/>
              </w:rPr>
            </w:pPr>
          </w:p>
        </w:tc>
      </w:tr>
      <w:tr w:rsidR="00757A75" w:rsidTr="00D82D76">
        <w:trPr>
          <w:trHeight w:val="2088"/>
        </w:trPr>
        <w:tc>
          <w:tcPr>
            <w:tcW w:w="2203" w:type="dxa"/>
            <w:gridSpan w:val="2"/>
          </w:tcPr>
          <w:p w:rsidR="00757A75" w:rsidRDefault="00757A75" w:rsidP="00D64D30">
            <w:pPr>
              <w:spacing w:after="78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体育部场馆负责人审批</w:t>
            </w:r>
            <w:r>
              <w:rPr>
                <w:rFonts w:hint="eastAsia"/>
                <w:szCs w:val="21"/>
              </w:rPr>
              <w:t>：</w:t>
            </w:r>
          </w:p>
          <w:p w:rsidR="00757A75" w:rsidRDefault="00757A75" w:rsidP="00D64D30">
            <w:pPr>
              <w:spacing w:after="78"/>
              <w:rPr>
                <w:szCs w:val="21"/>
              </w:rPr>
            </w:pPr>
          </w:p>
          <w:p w:rsidR="00757A75" w:rsidRDefault="00757A75" w:rsidP="00D64D30">
            <w:pPr>
              <w:spacing w:after="78"/>
              <w:ind w:firstLine="420"/>
              <w:rPr>
                <w:szCs w:val="21"/>
              </w:rPr>
            </w:pPr>
          </w:p>
          <w:p w:rsidR="00757A75" w:rsidRDefault="00757A75" w:rsidP="005A29BA">
            <w:pPr>
              <w:spacing w:after="78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6946" w:type="dxa"/>
            <w:gridSpan w:val="5"/>
            <w:vMerge/>
          </w:tcPr>
          <w:p w:rsidR="00757A75" w:rsidRDefault="00757A75">
            <w:pPr>
              <w:widowControl/>
              <w:spacing w:after="78"/>
              <w:jc w:val="left"/>
              <w:rPr>
                <w:sz w:val="24"/>
              </w:rPr>
            </w:pPr>
          </w:p>
        </w:tc>
      </w:tr>
    </w:tbl>
    <w:p w:rsidR="00AE1C7F" w:rsidRPr="005F3C72" w:rsidRDefault="00AE1C7F">
      <w:pPr>
        <w:spacing w:after="78"/>
        <w:jc w:val="left"/>
      </w:pPr>
    </w:p>
    <w:sectPr w:rsidR="00AE1C7F" w:rsidRPr="005F3C72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97" w:rsidRDefault="00F96A97">
      <w:r>
        <w:separator/>
      </w:r>
    </w:p>
  </w:endnote>
  <w:endnote w:type="continuationSeparator" w:id="0">
    <w:p w:rsidR="00F96A97" w:rsidRDefault="00F9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7F" w:rsidRDefault="00AE1C7F">
    <w:pPr>
      <w:pStyle w:val="a3"/>
      <w:spacing w:after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7F" w:rsidRDefault="00AE1C7F">
    <w:pPr>
      <w:pStyle w:val="a3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97" w:rsidRDefault="00F96A97">
      <w:r>
        <w:separator/>
      </w:r>
    </w:p>
  </w:footnote>
  <w:footnote w:type="continuationSeparator" w:id="0">
    <w:p w:rsidR="00F96A97" w:rsidRDefault="00F9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7F" w:rsidRDefault="00AE1C7F">
    <w:pPr>
      <w:pStyle w:val="a4"/>
      <w:spacing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7F" w:rsidRDefault="00AE1C7F">
    <w:pPr>
      <w:pStyle w:val="a4"/>
      <w:spacing w:after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DD3"/>
    <w:multiLevelType w:val="multilevel"/>
    <w:tmpl w:val="0EA20DD3"/>
    <w:lvl w:ilvl="0">
      <w:start w:val="1"/>
      <w:numFmt w:val="chineseCountingThousand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69D03A9"/>
    <w:multiLevelType w:val="multilevel"/>
    <w:tmpl w:val="269D03A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805289"/>
    <w:multiLevelType w:val="multilevel"/>
    <w:tmpl w:val="4A805289"/>
    <w:lvl w:ilvl="0">
      <w:start w:val="1"/>
      <w:numFmt w:val="chineseCountingThousand"/>
      <w:lvlText w:val="%1、"/>
      <w:lvlJc w:val="left"/>
      <w:pPr>
        <w:ind w:left="704" w:hanging="420"/>
      </w:pPr>
    </w:lvl>
    <w:lvl w:ilvl="1">
      <w:start w:val="1"/>
      <w:numFmt w:val="japaneseCounting"/>
      <w:lvlText w:val="（%2）"/>
      <w:lvlJc w:val="left"/>
      <w:pPr>
        <w:ind w:left="1529" w:hanging="825"/>
      </w:pPr>
      <w:rPr>
        <w:rFonts w:hint="default"/>
      </w:rPr>
    </w:lvl>
    <w:lvl w:ilvl="2">
      <w:start w:val="1"/>
      <w:numFmt w:val="japaneseCounting"/>
      <w:lvlText w:val="%3、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F"/>
    <w:rsid w:val="00047DEA"/>
    <w:rsid w:val="0007604B"/>
    <w:rsid w:val="00080C99"/>
    <w:rsid w:val="001B1294"/>
    <w:rsid w:val="001E5400"/>
    <w:rsid w:val="00232476"/>
    <w:rsid w:val="002B628D"/>
    <w:rsid w:val="00340214"/>
    <w:rsid w:val="00376C6C"/>
    <w:rsid w:val="00376D34"/>
    <w:rsid w:val="004E6F3B"/>
    <w:rsid w:val="005A29BA"/>
    <w:rsid w:val="005F3C72"/>
    <w:rsid w:val="00643FC3"/>
    <w:rsid w:val="00757A75"/>
    <w:rsid w:val="00786DA3"/>
    <w:rsid w:val="007A1EAA"/>
    <w:rsid w:val="007B0CA5"/>
    <w:rsid w:val="00AA5A29"/>
    <w:rsid w:val="00AE1C7F"/>
    <w:rsid w:val="00BA5647"/>
    <w:rsid w:val="00C35BA9"/>
    <w:rsid w:val="00C37C55"/>
    <w:rsid w:val="00D82D76"/>
    <w:rsid w:val="00E859B7"/>
    <w:rsid w:val="00EF43B7"/>
    <w:rsid w:val="00F6504D"/>
    <w:rsid w:val="00F96A97"/>
    <w:rsid w:val="0A5D49D6"/>
    <w:rsid w:val="0F3F4198"/>
    <w:rsid w:val="25784F83"/>
    <w:rsid w:val="2A1D1697"/>
    <w:rsid w:val="2C0E22A7"/>
    <w:rsid w:val="402E1E1D"/>
    <w:rsid w:val="49DE5159"/>
    <w:rsid w:val="4D1146C0"/>
    <w:rsid w:val="63945B57"/>
    <w:rsid w:val="706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</w:rPr>
  </w:style>
  <w:style w:type="paragraph" w:styleId="a5">
    <w:name w:val="Balloon Text"/>
    <w:basedOn w:val="a"/>
    <w:link w:val="Char"/>
    <w:rsid w:val="00786DA3"/>
    <w:rPr>
      <w:sz w:val="18"/>
      <w:szCs w:val="18"/>
    </w:rPr>
  </w:style>
  <w:style w:type="character" w:customStyle="1" w:styleId="Char">
    <w:name w:val="批注框文本 Char"/>
    <w:basedOn w:val="a0"/>
    <w:link w:val="a5"/>
    <w:rsid w:val="00786D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</w:rPr>
  </w:style>
  <w:style w:type="paragraph" w:styleId="a5">
    <w:name w:val="Balloon Text"/>
    <w:basedOn w:val="a"/>
    <w:link w:val="Char"/>
    <w:rsid w:val="00786DA3"/>
    <w:rPr>
      <w:sz w:val="18"/>
      <w:szCs w:val="18"/>
    </w:rPr>
  </w:style>
  <w:style w:type="character" w:customStyle="1" w:styleId="Char">
    <w:name w:val="批注框文本 Char"/>
    <w:basedOn w:val="a0"/>
    <w:link w:val="a5"/>
    <w:rsid w:val="00786D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TYB-OFFICE</cp:lastModifiedBy>
  <cp:revision>3</cp:revision>
  <cp:lastPrinted>2020-10-13T02:45:00Z</cp:lastPrinted>
  <dcterms:created xsi:type="dcterms:W3CDTF">2020-10-13T02:58:00Z</dcterms:created>
  <dcterms:modified xsi:type="dcterms:W3CDTF">2020-10-13T03:18:00Z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